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rtl w:val="0"/>
          <w:lang w:val="it-IT"/>
        </w:rPr>
        <w:t>Al Dirigente Scolastico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IIS L. Spallanzani</w:t>
      </w:r>
    </w:p>
    <w:p>
      <w:pPr>
        <w:pStyle w:val="Normal.0"/>
        <w:spacing w:before="238"/>
        <w:ind w:left="188" w:right="622" w:firstLine="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9245"/>
        </w:tabs>
        <w:ind w:left="187" w:right="79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DICHIARAZIONE AI SENSI DELL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rtl w:val="0"/>
          <w:lang w:val="it-IT"/>
        </w:rPr>
        <w:t>ART. 15 DEL  D. Lgs.  n. 33/2013 E DELL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rtl w:val="0"/>
          <w:lang w:val="it-IT"/>
        </w:rPr>
        <w:t>ART. 53 DEL  D. Lgs. n. 165/2001</w:t>
      </w:r>
    </w:p>
    <w:p>
      <w:pPr>
        <w:pStyle w:val="Normal.0"/>
        <w:tabs>
          <w:tab w:val="left" w:pos="9245"/>
        </w:tabs>
        <w:ind w:left="187" w:right="79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rtl w:val="0"/>
          <w:lang w:val="it-IT"/>
        </w:rPr>
        <w:t>(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resa in Dichiarazione sostitutiva di atto di notoriet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ai sensi dell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art.47 D.P.R. 28 dicembre 2000, n.445)</w:t>
      </w:r>
    </w:p>
    <w:p>
      <w:pPr>
        <w:pStyle w:val="Body Text"/>
        <w:spacing w:before="2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Il/La sottoscritto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              _________________________________ </w:t>
      </w:r>
      <w:r>
        <w:rPr>
          <w:rFonts w:ascii="Calibri" w:hAnsi="Calibri"/>
          <w:sz w:val="18"/>
          <w:szCs w:val="18"/>
          <w:rtl w:val="0"/>
          <w:lang w:val="it-IT"/>
        </w:rPr>
        <w:t>__________________________________________________</w:t>
      </w:r>
      <w:r>
        <w:rPr>
          <w:rFonts w:ascii="Calibri" w:hAnsi="Calibri"/>
          <w:spacing w:val="-16"/>
          <w:sz w:val="18"/>
          <w:szCs w:val="18"/>
          <w:rtl w:val="0"/>
          <w:lang w:val="it-IT"/>
        </w:rPr>
        <w:t xml:space="preserve"> </w:t>
      </w: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in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relazione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incarico d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i docenza  </w:t>
      </w:r>
      <w:r>
        <w:rPr>
          <w:rFonts w:ascii="Calibri" w:hAnsi="Calibri"/>
          <w:spacing w:val="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conferito  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IIS L. Spallanzani  con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prot.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n. 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</w:t>
        <w:tab/>
        <w:t xml:space="preserve">      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del 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    </w:t>
        <w:tab/>
      </w:r>
      <w:r>
        <w:rPr>
          <w:rFonts w:ascii="Calibri" w:hAnsi="Calibri"/>
          <w:sz w:val="18"/>
          <w:szCs w:val="18"/>
          <w:rtl w:val="0"/>
          <w:lang w:val="it-IT"/>
        </w:rPr>
        <w:t>, consapevole delle sanzioni penali previste 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art.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76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D.P.R.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28/12/2000,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n.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445,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per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ipotesi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falsit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atti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dichiarazioni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mendaci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ivi indicate,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per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gli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effetti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citato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D.P.R.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n.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445/2000,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quanto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disposto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art.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15, comma 1, lettera c), del D. Lgs n. 33/2013 e ss.mm.ii., e dall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sz w:val="18"/>
          <w:szCs w:val="18"/>
          <w:rtl w:val="0"/>
          <w:lang w:val="it-IT"/>
        </w:rPr>
        <w:t>art. 53 del D. Lgs. n. 165/2001 sotto la propria responsabilit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</w:p>
    <w:p>
      <w:pPr>
        <w:pStyle w:val="Normal.0"/>
        <w:spacing w:before="83"/>
        <w:ind w:left="184" w:right="622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DICHIARA</w:t>
      </w:r>
    </w:p>
    <w:p>
      <w:pPr>
        <w:pStyle w:val="Normal.0"/>
        <w:spacing w:before="83"/>
        <w:ind w:left="184" w:right="622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tabs>
          <w:tab w:val="left" w:pos="284"/>
        </w:tabs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       SEZIONE  I INCARICHI E CARICHE  (art.15, c. 1 lett c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33/2013)</w:t>
      </w:r>
    </w:p>
    <w:p>
      <w:pPr>
        <w:pStyle w:val="List Paragraph"/>
        <w:numPr>
          <w:ilvl w:val="0"/>
          <w:numId w:val="2"/>
        </w:numPr>
        <w:bidi w:val="0"/>
        <w:spacing w:before="184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 </w:t>
      </w:r>
      <w:r>
        <w:rPr>
          <w:rFonts w:ascii="Calibri" w:hAnsi="Calibri"/>
          <w:sz w:val="18"/>
          <w:szCs w:val="18"/>
          <w:rtl w:val="0"/>
          <w:lang w:val="it-IT"/>
        </w:rPr>
        <w:t>rivestire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cariche</w:t>
      </w:r>
      <w:r>
        <w:rPr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regolati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finanziati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dalla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P.A.</w:t>
      </w:r>
    </w:p>
    <w:tbl>
      <w:tblPr>
        <w:tblW w:w="9787" w:type="dxa"/>
        <w:jc w:val="left"/>
        <w:tblInd w:w="5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5"/>
        <w:gridCol w:w="1549"/>
        <w:gridCol w:w="3157"/>
        <w:gridCol w:w="992"/>
        <w:gridCol w:w="993"/>
        <w:gridCol w:w="1701"/>
      </w:tblGrid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 w:line="235" w:lineRule="auto"/>
              <w:ind w:left="103" w:right="89" w:hanging="1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Ente di diritto privato regolato</w:t>
            </w:r>
            <w:r>
              <w:rPr>
                <w:rFonts w:ascii="Calibri" w:hAnsi="Calibri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 finanziato dalla P.A.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0"/>
            </w:tcMar>
            <w:vAlign w:val="top"/>
          </w:tcPr>
          <w:p>
            <w:pPr>
              <w:pStyle w:val="Table Paragraph"/>
              <w:spacing w:line="235" w:lineRule="auto"/>
              <w:ind w:right="24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0" w:right="240" w:firstLine="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Tipologia</w:t>
            </w:r>
          </w:p>
          <w:p>
            <w:pPr>
              <w:pStyle w:val="Table Paragraph"/>
              <w:bidi w:val="0"/>
              <w:spacing w:line="235" w:lineRule="auto"/>
              <w:ind w:left="0" w:right="24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della carica</w:t>
            </w:r>
          </w:p>
        </w:tc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396" w:right="1095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</w:p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63" w:right="69" w:hanging="382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Durata della carica (da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320" w:right="94" w:hanging="32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Compenso annuo</w:t>
            </w:r>
          </w:p>
          <w:p>
            <w:pPr>
              <w:pStyle w:val="Table Paragraph"/>
              <w:bidi w:val="0"/>
              <w:spacing w:line="235" w:lineRule="auto"/>
              <w:ind w:left="0" w:right="94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lordo percepito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3"/>
        </w:numPr>
        <w:spacing w:before="184"/>
      </w:pPr>
    </w:p>
    <w:p>
      <w:pPr>
        <w:pStyle w:val="List Paragraph"/>
        <w:tabs>
          <w:tab w:val="left" w:pos="373"/>
        </w:tabs>
        <w:spacing w:before="184"/>
        <w:ind w:left="1270" w:firstLine="0"/>
      </w:pPr>
    </w:p>
    <w:p>
      <w:pPr>
        <w:pStyle w:val="Normal.0"/>
        <w:tabs>
          <w:tab w:val="left" w:pos="373"/>
        </w:tabs>
        <w:spacing w:before="1"/>
        <w:ind w:left="112" w:firstLine="0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incarichi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regolati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finanziati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dalla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P.A.</w:t>
      </w:r>
    </w:p>
    <w:tbl>
      <w:tblPr>
        <w:tblW w:w="9787" w:type="dxa"/>
        <w:jc w:val="left"/>
        <w:tblInd w:w="5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5"/>
        <w:gridCol w:w="1549"/>
        <w:gridCol w:w="3157"/>
        <w:gridCol w:w="992"/>
        <w:gridCol w:w="1098"/>
        <w:gridCol w:w="1596"/>
      </w:tblGrid>
      <w:tr>
        <w:tblPrEx>
          <w:shd w:val="clear" w:color="auto" w:fill="ced7e7"/>
        </w:tblPrEx>
        <w:trPr>
          <w:trHeight w:val="1538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103" w:right="89" w:hanging="1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Ente di diritto privato regolato</w:t>
            </w:r>
            <w:r>
              <w:rPr>
                <w:rFonts w:ascii="Calibri" w:hAnsi="Calibri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 finanziato dalla P.A. 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359" w:right="240" w:firstLine="84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Tipologia dell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incarico</w:t>
            </w:r>
          </w:p>
        </w:tc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4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6" w:right="992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</w:p>
        </w:tc>
        <w:tc>
          <w:tcPr>
            <w:tcW w:type="dxa" w:w="20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63" w:right="69" w:hanging="413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Durata dell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incarico (da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1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04" w:right="94" w:hanging="604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Compenso annuo </w:t>
            </w:r>
          </w:p>
          <w:p>
            <w:pPr>
              <w:pStyle w:val="Table Paragraph"/>
              <w:bidi w:val="0"/>
              <w:spacing w:line="235" w:lineRule="auto"/>
              <w:ind w:left="604" w:right="94" w:hanging="604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lordo percepito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3"/>
        </w:numPr>
        <w:spacing w:before="1"/>
      </w:pPr>
    </w:p>
    <w:p>
      <w:pPr>
        <w:pStyle w:val="Normal.0"/>
        <w:spacing w:before="1"/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   SEZIONE II ATTIVITA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PROFESSIONALE (art.15, c. 1 lett c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33/2013)</w:t>
      </w: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List Paragraph"/>
        <w:numPr>
          <w:ilvl w:val="0"/>
          <w:numId w:val="5"/>
        </w:numPr>
        <w:bidi w:val="0"/>
        <w:spacing w:before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di 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la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seguente</w:t>
      </w:r>
      <w:r>
        <w:rPr>
          <w:rFonts w:ascii="Calibri" w:hAnsi="Calibri"/>
          <w:spacing w:val="-35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attivit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professionale 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>__________________________________________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 </w:t>
      </w:r>
    </w:p>
    <w:p>
      <w:pPr>
        <w:pStyle w:val="List Paragraph"/>
        <w:tabs>
          <w:tab w:val="left" w:pos="373"/>
          <w:tab w:val="left" w:pos="6804"/>
        </w:tabs>
        <w:spacing w:before="0"/>
        <w:ind w:left="0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List Paragraph"/>
        <w:tabs>
          <w:tab w:val="left" w:pos="373"/>
          <w:tab w:val="left" w:pos="6804"/>
        </w:tabs>
        <w:spacing w:before="0"/>
        <w:ind w:left="142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o, in</w:t>
      </w:r>
      <w:r>
        <w:rPr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alternativa,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non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altri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incarichi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non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essere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titolare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cariche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presso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-18"/>
          <w:sz w:val="18"/>
          <w:szCs w:val="18"/>
          <w:rtl w:val="0"/>
          <w:lang w:val="it-IT"/>
        </w:rPr>
        <w:t xml:space="preserve">regolati </w:t>
      </w:r>
      <w:r>
        <w:rPr>
          <w:rFonts w:ascii="Calibri" w:hAnsi="Calibri"/>
          <w:sz w:val="18"/>
          <w:szCs w:val="18"/>
          <w:rtl w:val="0"/>
          <w:lang w:val="it-IT"/>
        </w:rPr>
        <w:t>o finanziati dalla pubblica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amministrazione;</w:t>
      </w:r>
    </w:p>
    <w:p>
      <w:pPr>
        <w:pStyle w:val="List Paragraph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non svolgere attivit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sz w:val="18"/>
          <w:szCs w:val="18"/>
          <w:rtl w:val="0"/>
          <w:lang w:val="it-IT"/>
        </w:rPr>
        <w:t>professionali.</w:t>
      </w:r>
    </w:p>
    <w:p>
      <w:pPr>
        <w:pStyle w:val="List Paragraph"/>
        <w:tabs>
          <w:tab w:val="left" w:pos="397"/>
        </w:tabs>
        <w:spacing w:before="0"/>
        <w:ind w:left="714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142"/>
        </w:tabs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 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SEZIONE  III  CONFLITTI DI INTERESSE  (art. 53, c. 14 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 165/2001)</w:t>
      </w: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che non sussistono situazioni, anche potenziali, di conflitti di interesse ai sensi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sz w:val="18"/>
          <w:szCs w:val="18"/>
          <w:rtl w:val="0"/>
          <w:lang w:val="it-IT"/>
        </w:rPr>
        <w:t>art 53, c. 14 del D. Lgs. 165/2001.(1)</w:t>
      </w:r>
    </w:p>
    <w:p>
      <w:pPr>
        <w:pStyle w:val="Normal.0"/>
        <w:tabs>
          <w:tab w:val="left" w:pos="397"/>
        </w:tabs>
        <w:spacing w:before="212" w:line="333" w:lineRule="auto"/>
        <w:ind w:left="142" w:right="95" w:hanging="142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 Il/La sottoscritto/a dichiara</w:t>
      </w:r>
      <w:r>
        <w:rPr>
          <w:rFonts w:ascii="Calibri" w:hAnsi="Calibri"/>
          <w:spacing w:val="-1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altres</w:t>
      </w:r>
      <w:r>
        <w:rPr>
          <w:rFonts w:ascii="Calibri" w:hAnsi="Calibri" w:hint="default"/>
          <w:sz w:val="18"/>
          <w:szCs w:val="18"/>
          <w:rtl w:val="0"/>
          <w:lang w:val="it-IT"/>
        </w:rPr>
        <w:t>ì</w:t>
      </w:r>
    </w:p>
    <w:p>
      <w:pPr>
        <w:pStyle w:val="List Paragraph"/>
        <w:numPr>
          <w:ilvl w:val="0"/>
          <w:numId w:val="11"/>
        </w:numPr>
        <w:bidi w:val="0"/>
        <w:spacing w:before="112" w:line="232" w:lineRule="auto"/>
        <w:ind w:right="247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essere informato/a che 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IIS L. Spallanzani 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è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titolare del trattamento  dei </w:t>
      </w:r>
      <w:r>
        <w:rPr>
          <w:rFonts w:ascii="Calibri" w:hAnsi="Calibri"/>
          <w:spacing w:val="-45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dati personali conferiti e che il trattamento stesso sar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sz w:val="18"/>
          <w:szCs w:val="18"/>
          <w:rtl w:val="0"/>
          <w:lang w:val="it-IT"/>
        </w:rPr>
        <w:t>effettuato, nel rispetto del  D. Lgs. n. 196/2003, ai fini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assolvimento degli obblighi di pubblicazione di cui 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art. 15 del d.lgs. </w:t>
      </w:r>
      <w:r>
        <w:rPr>
          <w:rFonts w:ascii="Calibri" w:hAnsi="Calibri"/>
          <w:spacing w:val="-3"/>
          <w:sz w:val="18"/>
          <w:szCs w:val="18"/>
          <w:rtl w:val="0"/>
          <w:lang w:val="it-IT"/>
        </w:rPr>
        <w:t xml:space="preserve">n. </w:t>
      </w:r>
      <w:r>
        <w:rPr>
          <w:rFonts w:ascii="Calibri" w:hAnsi="Calibri"/>
          <w:sz w:val="18"/>
          <w:szCs w:val="18"/>
          <w:rtl w:val="0"/>
          <w:lang w:val="it-IT"/>
        </w:rPr>
        <w:t>33/2013 e</w:t>
      </w:r>
      <w:r>
        <w:rPr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ss.mm.ii.;</w:t>
      </w:r>
    </w:p>
    <w:p>
      <w:pPr>
        <w:pStyle w:val="Normal.0"/>
        <w:tabs>
          <w:tab w:val="left" w:pos="397"/>
          <w:tab w:val="left" w:pos="9245"/>
        </w:tabs>
        <w:spacing w:line="232" w:lineRule="auto"/>
        <w:ind w:right="549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List Paragraph"/>
        <w:numPr>
          <w:ilvl w:val="0"/>
          <w:numId w:val="11"/>
        </w:numPr>
        <w:bidi w:val="0"/>
        <w:spacing w:line="232" w:lineRule="auto"/>
        <w:ind w:right="106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essere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conoscenza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che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la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presente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dichiarazione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dati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essa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contenuti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saranno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pubblicati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sul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sito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web</w:t>
      </w:r>
      <w:r>
        <w:rPr>
          <w:rFonts w:ascii="Calibri" w:hAnsi="Calibri"/>
          <w:i w:val="1"/>
          <w:iCs w:val="1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istituzionale,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nella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sezione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Amministrazione</w:t>
      </w:r>
      <w:r>
        <w:rPr>
          <w:rFonts w:ascii="Calibri" w:hAnsi="Calibri"/>
          <w:i w:val="1"/>
          <w:iCs w:val="1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trasparente</w:t>
      </w:r>
      <w:r>
        <w:rPr>
          <w:rFonts w:ascii="Calibri" w:hAnsi="Calibri"/>
          <w:sz w:val="18"/>
          <w:szCs w:val="18"/>
          <w:rtl w:val="0"/>
          <w:lang w:val="it-IT"/>
        </w:rPr>
        <w:t>,</w:t>
      </w:r>
      <w:r>
        <w:rPr>
          <w:rFonts w:ascii="Calibri" w:hAnsi="Calibri"/>
          <w:spacing w:val="-2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dell'art.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15,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comma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l,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lett.</w:t>
      </w:r>
      <w:r>
        <w:rPr>
          <w:rFonts w:ascii="Calibri" w:hAnsi="Calibri"/>
          <w:spacing w:val="-2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c),</w:t>
      </w:r>
      <w:r>
        <w:rPr>
          <w:rFonts w:ascii="Calibri" w:hAnsi="Calibri"/>
          <w:spacing w:val="-2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 D. Lgs. n. 33/2013 e ss.mm.ii., dove rimarranno pubblicati per i tre anni successivi alla cessazione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incarico, saranno indicizzabili dai motori di ricerca e visibili, consultabili e scaricabili da chiunque.</w:t>
      </w:r>
    </w:p>
    <w:p>
      <w:pPr>
        <w:pStyle w:val="Body Text"/>
        <w:tabs>
          <w:tab w:val="left" w:pos="9245"/>
        </w:tabs>
        <w:spacing w:before="124" w:line="235" w:lineRule="auto"/>
        <w:ind w:left="112" w:right="549" w:firstLine="283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9245"/>
        </w:tabs>
        <w:ind w:left="284" w:right="247" w:firstLine="113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Il/La sottoscritto/a si impegna, infine, a comunicare tempestivamente eventuali variazioni del contenuto della   presente  </w:t>
      </w:r>
    </w:p>
    <w:p>
      <w:pPr>
        <w:pStyle w:val="Body Text"/>
        <w:tabs>
          <w:tab w:val="left" w:pos="9245"/>
        </w:tabs>
        <w:ind w:left="113" w:right="247" w:firstLine="284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dichiarazione.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(1)  </w:t>
      </w:r>
      <w:r>
        <w:rPr>
          <w:rFonts w:ascii="Calibri" w:hAnsi="Calibri"/>
          <w:sz w:val="16"/>
          <w:szCs w:val="16"/>
          <w:rtl w:val="0"/>
          <w:lang w:val="it-IT"/>
        </w:rPr>
        <w:t>Il conflitto di interessi pu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ò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essere definito come la situazione nella quale il collaboratore sia portatore di interessi propri i quali contrastino o </w:t>
      </w: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possano contrastare con quelli perseguiti dal Committente. In particolare, il conflitto potrebbe avere ad oggetto un interesse (privato) del </w:t>
      </w: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collaboratore, contrapposto ad un interesse (pubblico) dell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Amministrazione.  Gli interessi personali possono avere tanto natura patrimoniale </w:t>
      </w:r>
    </w:p>
    <w:p>
      <w:pPr>
        <w:pStyle w:val="Body Text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quanto non patrimoniale.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7194"/>
        </w:tabs>
        <w:spacing w:before="208" w:line="272" w:lineRule="exact"/>
        <w:ind w:left="112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Luogo e data _______________________________</w:t>
        <w:tab/>
        <w:t>Firma</w:t>
      </w:r>
    </w:p>
    <w:p>
      <w:pPr>
        <w:pStyle w:val="Body Text"/>
        <w:tabs>
          <w:tab w:val="left" w:pos="7194"/>
        </w:tabs>
        <w:spacing w:before="208" w:line="272" w:lineRule="exact"/>
        <w:ind w:left="112" w:firstLine="0"/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                           ________________________________</w:t>
      </w:r>
    </w:p>
    <w:sectPr>
      <w:headerReference w:type="default" r:id="rId4"/>
      <w:footerReference w:type="default" r:id="rId5"/>
      <w:pgSz w:w="11900" w:h="16860" w:orient="portrait"/>
      <w:pgMar w:top="851" w:right="1134" w:bottom="851" w:left="1021" w:header="726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373"/>
        </w:tabs>
        <w:ind w:left="83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73"/>
        </w:tabs>
        <w:ind w:left="15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"/>
        </w:tabs>
        <w:ind w:left="22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"/>
        </w:tabs>
        <w:ind w:left="29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73"/>
        </w:tabs>
        <w:ind w:left="37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"/>
        </w:tabs>
        <w:ind w:left="44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"/>
        </w:tabs>
        <w:ind w:left="51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73"/>
        </w:tabs>
        <w:ind w:left="58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"/>
        </w:tabs>
        <w:ind w:left="65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397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97"/>
        </w:tabs>
        <w:ind w:left="165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97"/>
        </w:tabs>
        <w:ind w:left="237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7"/>
        </w:tabs>
        <w:ind w:left="3092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97"/>
        </w:tabs>
        <w:ind w:left="381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97"/>
        </w:tabs>
        <w:ind w:left="453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7"/>
        </w:tabs>
        <w:ind w:left="5252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97"/>
        </w:tabs>
        <w:ind w:left="597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97"/>
        </w:tabs>
        <w:ind w:left="669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913"/>
          </w:tabs>
          <w:ind w:left="1378" w:hanging="9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73"/>
            <w:tab w:val="num" w:pos="1633"/>
          </w:tabs>
          <w:ind w:left="209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2353"/>
          </w:tabs>
          <w:ind w:left="281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3073"/>
          </w:tabs>
          <w:ind w:left="3538" w:hanging="9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73"/>
            <w:tab w:val="num" w:pos="3793"/>
          </w:tabs>
          <w:ind w:left="425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4513"/>
          </w:tabs>
          <w:ind w:left="497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5233"/>
          </w:tabs>
          <w:ind w:left="5698" w:hanging="90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73"/>
            <w:tab w:val="num" w:pos="5953"/>
          </w:tabs>
          <w:ind w:left="641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6673"/>
          </w:tabs>
          <w:ind w:left="7138" w:hanging="9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23" w:after="0" w:line="240" w:lineRule="auto"/>
      <w:ind w:left="396" w:right="0" w:hanging="28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  <w:style w:type="numbering" w:styleId="Stile importato 5">
    <w:name w:val="Stile importato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