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120D85C" w14:textId="77777777" w:rsidR="00BB5779" w:rsidRDefault="00BB5779"/>
    <w:tbl>
      <w:tblPr>
        <w:tblStyle w:val="a"/>
        <w:tblW w:w="986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080"/>
        <w:gridCol w:w="946"/>
        <w:gridCol w:w="946"/>
        <w:gridCol w:w="946"/>
        <w:gridCol w:w="946"/>
      </w:tblGrid>
      <w:tr w:rsidR="00BB5779" w14:paraId="7519BA94" w14:textId="77777777">
        <w:trPr>
          <w:trHeight w:val="56"/>
        </w:trPr>
        <w:tc>
          <w:tcPr>
            <w:tcW w:w="986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0666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18F74D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34"/>
                <w:szCs w:val="34"/>
              </w:rPr>
            </w:pPr>
            <w:r>
              <w:rPr>
                <w:rFonts w:ascii="Calibri" w:eastAsia="Calibri" w:hAnsi="Calibri" w:cs="Calibri"/>
                <w:b/>
                <w:bCs/>
                <w:sz w:val="34"/>
                <w:szCs w:val="34"/>
              </w:rPr>
              <w:t>QUADRO ORARIO TECNICO QUADRIENNALE 4+2 Vignola IT45</w:t>
            </w:r>
          </w:p>
          <w:p w14:paraId="4CD3E916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34"/>
                <w:szCs w:val="34"/>
              </w:rPr>
            </w:pPr>
            <w:r>
              <w:rPr>
                <w:rFonts w:ascii="Calibri" w:eastAsia="Calibri" w:hAnsi="Calibri" w:cs="Calibri"/>
                <w:b/>
                <w:bCs/>
                <w:sz w:val="34"/>
                <w:szCs w:val="34"/>
              </w:rPr>
              <w:t>Agricoltura Smart e Salvaguardia del Territorio</w:t>
            </w:r>
          </w:p>
          <w:p w14:paraId="78A1DFF5" w14:textId="77777777" w:rsidR="00BB5779" w:rsidRDefault="00C71082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34"/>
                <w:szCs w:val="34"/>
              </w:rPr>
            </w:pPr>
            <w:r>
              <w:rPr>
                <w:rFonts w:ascii="Calibri" w:eastAsia="Calibri" w:hAnsi="Calibri" w:cs="Calibri"/>
                <w:b/>
                <w:bCs/>
                <w:sz w:val="34"/>
                <w:szCs w:val="34"/>
              </w:rPr>
              <w:t>V.O. (attualmente iscritti in seconda)</w:t>
            </w:r>
          </w:p>
        </w:tc>
      </w:tr>
      <w:tr w:rsidR="00BB5779" w14:paraId="6D7F2FD6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7717B447" w14:textId="77777777" w:rsidR="00BB5779" w:rsidRDefault="00BB5779">
            <w:pPr>
              <w:widowControl w:val="0"/>
              <w:spacing w:line="240" w:lineRule="auto"/>
              <w:rPr>
                <w:sz w:val="10"/>
                <w:szCs w:val="10"/>
              </w:rPr>
            </w:pP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636BF30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bCs/>
              </w:rPr>
              <w:t>CLASSE I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3F56B79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bCs/>
              </w:rPr>
              <w:t>CLASSE II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7CCE259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bCs/>
              </w:rPr>
              <w:t>CLASSE III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17" w:type="dxa"/>
              <w:left w:w="17" w:type="dxa"/>
              <w:bottom w:w="17" w:type="dxa"/>
              <w:right w:w="17" w:type="dxa"/>
            </w:tcMar>
            <w:vAlign w:val="center"/>
          </w:tcPr>
          <w:p w14:paraId="0B844CB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0"/>
                <w:szCs w:val="10"/>
              </w:rPr>
            </w:pPr>
            <w:r>
              <w:rPr>
                <w:rFonts w:ascii="Calibri" w:eastAsia="Calibri" w:hAnsi="Calibri" w:cs="Calibri"/>
                <w:b/>
                <w:bCs/>
              </w:rPr>
              <w:t>CLASSE IV</w:t>
            </w:r>
          </w:p>
        </w:tc>
      </w:tr>
      <w:tr w:rsidR="00BB5779" w14:paraId="1B5481B3" w14:textId="77777777">
        <w:trPr>
          <w:trHeight w:val="56"/>
        </w:trPr>
        <w:tc>
          <w:tcPr>
            <w:tcW w:w="9861" w:type="dxa"/>
            <w:gridSpan w:val="5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5B298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AREA GENERALE</w:t>
            </w:r>
          </w:p>
        </w:tc>
      </w:tr>
      <w:tr w:rsidR="00BB5779" w14:paraId="1E8D17B8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007437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Lingua e Letteratura Italiana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7720B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2E27C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B8D25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6A0D4D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5590CE0E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D3B208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codocenza con Inglese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619B9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9BFDE0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674F6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5E9BED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</w:tr>
      <w:tr w:rsidR="00BB5779" w14:paraId="64AA3C9E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3DCBC6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codocenza con Matematica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BF38DA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F4FFC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06380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9F8B2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2</w:t>
            </w:r>
          </w:p>
        </w:tc>
      </w:tr>
      <w:tr w:rsidR="00BB5779" w14:paraId="5BDDC961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E4775A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Educazione alle emozioni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C39E7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A4501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A0858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2F4E5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</w:tr>
      <w:tr w:rsidR="00BB5779" w14:paraId="2A0A2D2B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8383A6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Lingua Inglese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5E695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FC405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3D2E9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31EAD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2A2EBF27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738AE8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codocenza con Italiano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A4E0A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4ABEC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86CCC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6A2C34" w14:textId="77777777" w:rsidR="00BB5779" w:rsidRDefault="00BB5779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BB5779" w14:paraId="65086937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680319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Storia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4BBE4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D0A99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06542D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D8322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</w:tr>
      <w:tr w:rsidR="00BB5779" w14:paraId="115117B0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B95087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codocenza con Geografia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5313F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312100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CBE108" w14:textId="77777777" w:rsidR="00BB5779" w:rsidRDefault="00BB5779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84B644" w14:textId="77777777" w:rsidR="00BB5779" w:rsidRDefault="00BB5779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BB5779" w14:paraId="74AB0B24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066B44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Matematica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4DEF9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EE20B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690B2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DDC3BD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4</w:t>
            </w:r>
          </w:p>
        </w:tc>
      </w:tr>
      <w:tr w:rsidR="00BB5779" w14:paraId="5F25CF5F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D749FB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codocenza con TIC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3DFD3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2841C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7079D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FEDB0A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</w:tr>
      <w:tr w:rsidR="00BB5779" w14:paraId="38C0D4BF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915DF5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Geografia e climatologia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CE4FC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D8567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7A221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7BC1A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</w:tr>
      <w:tr w:rsidR="00BB5779" w14:paraId="451715EB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AE7C40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codocenza con Storia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E18D6D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FB50D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58EB1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3FF14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</w:tr>
      <w:tr w:rsidR="00BB5779" w14:paraId="533E399C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B0A0E7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Diritto ambientale ed economia dei sistemi globali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19912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E2CA8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8087D0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E7308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</w:tr>
      <w:tr w:rsidR="00BB5779" w14:paraId="11B916DF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34EBD8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Scienze Motorie e Sportive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486C9A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7B0D1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B1E73A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005490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6C036CA4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AF148D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Religione cattolica/attività alternative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B406CA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755B9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483C8D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47AEA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</w:tr>
      <w:tr w:rsidR="00BB5779" w14:paraId="751A7CE2" w14:textId="77777777">
        <w:trPr>
          <w:trHeight w:val="56"/>
        </w:trPr>
        <w:tc>
          <w:tcPr>
            <w:tcW w:w="9861" w:type="dxa"/>
            <w:gridSpan w:val="5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6BD01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AREA DI INDIRIZZO</w:t>
            </w:r>
          </w:p>
        </w:tc>
      </w:tr>
      <w:tr w:rsidR="00BB5779" w14:paraId="0708E72F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35E057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Agrobiologia degli ambienti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EC355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C7D66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78E81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6C767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</w:tr>
      <w:tr w:rsidR="00BB5779" w14:paraId="4E90E93D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999B89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F0D01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6B6C1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1EFD4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E88DB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</w:tr>
      <w:tr w:rsidR="00BB5779" w14:paraId="09B9A1E1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50A181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codocenza con Inglese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508B4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FB421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22268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2D8E5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</w:tr>
      <w:tr w:rsidR="00BB5779" w14:paraId="59BC0801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83F028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Coding robotica e modellazione degli ambienti agrari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A109F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07537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19F22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6C31B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</w:tr>
      <w:tr w:rsidR="00BB5779" w14:paraId="074033EF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8BF5FE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TIC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68CCC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845D9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0709E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14990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</w:tr>
      <w:tr w:rsidR="00BB5779" w14:paraId="53D4713E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1511BE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Caratteristiche pedologiche e idrogeologiche del territorio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568F8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CCD7E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848D8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36DD4D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</w:tr>
      <w:tr w:rsidR="00BB5779" w14:paraId="6F41B49C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09400D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EB037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F1F1A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CFAD2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3311E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</w:tr>
      <w:tr w:rsidR="00BB5779" w14:paraId="7BD3E786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BAB6A3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Disegno Gestionale e Strutturale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FD6FB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B2C96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E4F75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F1A1A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</w:tr>
      <w:tr w:rsidR="00BB5779" w14:paraId="47496673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65E7AF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75DC8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9AB4A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10998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DE680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</w:tr>
      <w:tr w:rsidR="00BB5779" w14:paraId="22CE1B8A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EC336D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Tecniche delle produzioni e gestione degli ambienti agronomici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7DBAC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7370D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BD787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C3778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41819921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034344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lastRenderedPageBreak/>
              <w:t>di cui in compresenza con ITP di agraria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38622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19E22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05112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6F3CF0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</w:tr>
      <w:tr w:rsidR="00BB5779" w14:paraId="097FE5C6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DC6DF1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Chimica e trasformazioni delle materie prime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72800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A77A3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07933A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A7E16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54784124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9E8206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EED04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B94B8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9326C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4364A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</w:tr>
      <w:tr w:rsidR="00BB5779" w14:paraId="2E96D344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67D4F3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codocenza con Discipline agrarie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61441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7D3F8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FBFC55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0C293D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2</w:t>
            </w:r>
          </w:p>
        </w:tc>
      </w:tr>
      <w:tr w:rsidR="00BB5779" w14:paraId="4C45E303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33A3D4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Studio dei fenomeni fisici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20EAD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DDE01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1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EAD61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23A38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2F2708DB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22C9ED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A948C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5A2FF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F00F7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8E5386" w14:textId="77777777" w:rsidR="00BB5779" w:rsidRDefault="00BB5779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BB5779" w14:paraId="71865821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8B96D9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Tecnologie Agrarie Smart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26BBC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FE9CE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D735E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3C61F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</w:tr>
      <w:tr w:rsidR="00BB5779" w14:paraId="10BE470F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EFD450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Gestione degli allevamenti e dei reflui zootecnici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B0D150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5AB22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71053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E2E028" w14:textId="77777777" w:rsidR="00BB5779" w:rsidRDefault="00BB5779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BB5779" w14:paraId="6470BB1B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B8CCE8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Progettazione e gestione del territorio (Agritecture) rurale e urbano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99E4E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EF5F3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25818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E6CDC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7C032E01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C6F205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3F8349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9C365A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DDE25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407CD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</w:tr>
      <w:tr w:rsidR="00BB5779" w14:paraId="2908DD15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08E902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Agricoltura di precisione e meccatronica agraria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DFA2F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7B517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F03DF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86AF8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18B987A7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163F07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meccanica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7CC58F" w14:textId="77777777" w:rsidR="00BB5779" w:rsidRDefault="00BB5779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B3ECDE" w14:textId="77777777" w:rsidR="00BB5779" w:rsidRDefault="00BB5779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92EC79" w14:textId="77777777" w:rsidR="00BB5779" w:rsidRDefault="00BB5779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86A01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</w:tr>
      <w:tr w:rsidR="00BB5779" w14:paraId="4B5BC170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95C299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codocenza con TIC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573283" w14:textId="77777777" w:rsidR="00BB5779" w:rsidRDefault="00BB5779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3997A5" w14:textId="77777777" w:rsidR="00BB5779" w:rsidRDefault="00BB5779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7B566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AF8A5C" w14:textId="77777777" w:rsidR="00BB5779" w:rsidRDefault="00BB5779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BB5779" w14:paraId="72BC73E9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18D39C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Salvaguardia del territorio e valorizzazione dei suoi prodotti- CLIL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7ACD0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19739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73679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5973C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43C00F42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B795D3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codocenza con Inglese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FB93F3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679204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597AE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CC7C0E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0000FF"/>
                <w:sz w:val="26"/>
                <w:szCs w:val="26"/>
              </w:rPr>
              <w:t>2</w:t>
            </w:r>
          </w:p>
        </w:tc>
      </w:tr>
      <w:tr w:rsidR="00BB5779" w14:paraId="68F2975B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163F94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Economia agraria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91DA20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69AA6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BC2FA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7C130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3</w:t>
            </w:r>
          </w:p>
        </w:tc>
      </w:tr>
      <w:tr w:rsidR="00BB5779" w14:paraId="58E18773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A57785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E6EDA7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37EC5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71D8A8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91A12F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(1)</w:t>
            </w:r>
          </w:p>
        </w:tc>
      </w:tr>
      <w:tr w:rsidR="00BB5779" w14:paraId="1DD82F60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163EE3" w14:textId="77777777" w:rsidR="00BB5779" w:rsidRDefault="00C71082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Biotecnologie agrarie e difesa degli agroecosistemi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776AD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49EAC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97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BFE0AD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BD8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1B42A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2</w:t>
            </w:r>
          </w:p>
        </w:tc>
      </w:tr>
      <w:tr w:rsidR="00BB5779" w14:paraId="47F19E29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9E2648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di cui in compresenza con ITP di agraria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2F58AC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698106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87820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(2)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94C90B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sz w:val="26"/>
                <w:szCs w:val="26"/>
              </w:rPr>
              <w:t>-</w:t>
            </w:r>
          </w:p>
        </w:tc>
      </w:tr>
      <w:tr w:rsidR="00BB5779" w14:paraId="7AEA9559" w14:textId="77777777">
        <w:trPr>
          <w:trHeight w:val="56"/>
        </w:trPr>
        <w:tc>
          <w:tcPr>
            <w:tcW w:w="6077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4D6BB4" w14:textId="77777777" w:rsidR="00BB5779" w:rsidRDefault="00C71082">
            <w:pPr>
              <w:widowControl w:val="0"/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30"/>
                <w:szCs w:val="30"/>
              </w:rPr>
              <w:t>TOT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9BFF8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29A5F2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33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8AF3C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CFE850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35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10362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36</w:t>
            </w:r>
          </w:p>
        </w:tc>
        <w:tc>
          <w:tcPr>
            <w:tcW w:w="94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F96D81" w14:textId="77777777" w:rsidR="00BB5779" w:rsidRDefault="00C7108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30"/>
                <w:szCs w:val="30"/>
              </w:rPr>
              <w:t>35</w:t>
            </w:r>
          </w:p>
        </w:tc>
      </w:tr>
    </w:tbl>
    <w:p w14:paraId="14706CF9" w14:textId="77777777" w:rsidR="00BB5779" w:rsidRDefault="00BB5779"/>
    <w:sectPr w:rsidR="00BB5779">
      <w:pgSz w:w="11906" w:h="16838"/>
      <w:pgMar w:top="1020" w:right="1020" w:bottom="1020" w:left="10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  <w:embedRegular r:id="rId1" w:fontKey="{97908A18-99FF-4DF6-AFFD-4AD2DF9701F7}"/>
    <w:embedBold r:id="rId2" w:fontKey="{7DCE8872-2C96-4AD9-9262-31A2D7F9DC49}"/>
    <w:embedItalic r:id="rId3" w:fontKey="{3B0A1A95-7A5C-4F5D-915A-2F9571C1F38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309EAC2-1ED9-4258-A373-63BC6BA3140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779"/>
    <w:rsid w:val="000B3F11"/>
    <w:rsid w:val="00BB5779"/>
    <w:rsid w:val="00C71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24078"/>
  <w15:docId w15:val="{8F341763-FD9E-463A-9581-E578AD6DE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329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Luciana De Sensi</cp:lastModifiedBy>
  <cp:revision>2</cp:revision>
  <dcterms:created xsi:type="dcterms:W3CDTF">2026-09-25T10:00:00Z</dcterms:created>
  <dcterms:modified xsi:type="dcterms:W3CDTF">2026-09-25T10:00:00Z</dcterms:modified>
</cp:coreProperties>
</file>